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Style w:val="cat-Addressgrp-0rplc-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Style w:val="cat-Dategrp-6rplc-1"/>
          <w:rFonts w:ascii="Times New Roman" w:eastAsia="Times New Roman" w:hAnsi="Times New Roman" w:cs="Times New Roman"/>
        </w:rPr>
        <w:t>дата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судебного участка №3 Ханты-Мансийского судебного района дело об административ</w:t>
      </w:r>
      <w:r>
        <w:rPr>
          <w:rFonts w:ascii="Times New Roman" w:eastAsia="Times New Roman" w:hAnsi="Times New Roman" w:cs="Times New Roman"/>
        </w:rPr>
        <w:t>ном правонарушении</w:t>
      </w:r>
      <w:r>
        <w:rPr>
          <w:rFonts w:ascii="Times New Roman" w:eastAsia="Times New Roman" w:hAnsi="Times New Roman" w:cs="Times New Roman"/>
        </w:rPr>
        <w:t xml:space="preserve">, возбужденное по ст.15.5 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</w:t>
      </w:r>
      <w:r>
        <w:rPr>
          <w:rFonts w:ascii="Times New Roman" w:eastAsia="Times New Roman" w:hAnsi="Times New Roman" w:cs="Times New Roman"/>
        </w:rPr>
        <w:t xml:space="preserve">об административных правонарушениях </w:t>
      </w:r>
      <w:r>
        <w:rPr>
          <w:rFonts w:ascii="Times New Roman" w:eastAsia="Times New Roman" w:hAnsi="Times New Roman" w:cs="Times New Roman"/>
        </w:rPr>
        <w:t xml:space="preserve">(далее -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в отношении должностного лица-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OrganizationNamegrp-18rplc-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1rplc-7"/>
          <w:rFonts w:ascii="Times New Roman" w:eastAsia="Times New Roman" w:hAnsi="Times New Roman" w:cs="Times New Roman"/>
        </w:rPr>
        <w:t>...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проживающе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center"/>
      </w:pPr>
    </w:p>
    <w:p>
      <w:pPr>
        <w:spacing w:before="0" w:after="0"/>
        <w:ind w:firstLine="709"/>
        <w:jc w:val="both"/>
      </w:pPr>
      <w:r>
        <w:rPr>
          <w:rStyle w:val="cat-FIOgrp-14rplc-1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являясь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OrganizationNamegrp-18rplc-11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находясь по </w:t>
      </w:r>
      <w:r>
        <w:rPr>
          <w:rFonts w:ascii="Times New Roman" w:eastAsia="Times New Roman" w:hAnsi="Times New Roman" w:cs="Times New Roman"/>
        </w:rPr>
        <w:t xml:space="preserve">месту исполнения своих должностных обязанностей </w:t>
      </w:r>
      <w:r>
        <w:rPr>
          <w:rFonts w:ascii="Times New Roman" w:eastAsia="Times New Roman" w:hAnsi="Times New Roman" w:cs="Times New Roman"/>
        </w:rPr>
        <w:t xml:space="preserve">по месту регистрации юридического лица по </w:t>
      </w:r>
      <w:r>
        <w:rPr>
          <w:rFonts w:ascii="Times New Roman" w:eastAsia="Times New Roman" w:hAnsi="Times New Roman" w:cs="Times New Roman"/>
        </w:rPr>
        <w:t xml:space="preserve">адресу: </w:t>
      </w:r>
      <w:r>
        <w:rPr>
          <w:rStyle w:val="cat-Addressgrp-5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до 24 </w:t>
      </w:r>
      <w:r>
        <w:rPr>
          <w:rStyle w:val="cat-Timegrp-19rplc-13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8rplc-1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нарушение п.1 ст.419, п.7 ст.431 Налогового кодекса Российской Федераци</w:t>
      </w:r>
      <w:r>
        <w:rPr>
          <w:rFonts w:ascii="Times New Roman" w:eastAsia="Times New Roman" w:hAnsi="Times New Roman" w:cs="Times New Roman"/>
        </w:rPr>
        <w:t>и (далее - НК РФ), не обеспечил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предоставление Р</w:t>
      </w:r>
      <w:r>
        <w:rPr>
          <w:rFonts w:ascii="Times New Roman" w:eastAsia="Times New Roman" w:hAnsi="Times New Roman" w:cs="Times New Roman"/>
        </w:rPr>
        <w:t xml:space="preserve">асчета по страховым взносам за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месяцев </w:t>
      </w:r>
      <w:r>
        <w:rPr>
          <w:rStyle w:val="cat-Dategrp-7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Межрайонную Инспекцию ФНС России №1 по </w:t>
      </w:r>
      <w:r>
        <w:rPr>
          <w:rStyle w:val="cat-Addressgrp-4rplc-1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Style w:val="cat-Addressgrp-2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Style w:val="cat-Dategrp-9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20rplc-19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совершил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правонарушение, предусмотренное ст.15.5 КоАП РФ.</w:t>
      </w:r>
    </w:p>
    <w:p>
      <w:pPr>
        <w:spacing w:before="0" w:after="0"/>
        <w:ind w:firstLine="709"/>
        <w:jc w:val="both"/>
      </w:pPr>
      <w:r>
        <w:rPr>
          <w:rStyle w:val="cat-FIOgrp-14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 xml:space="preserve">, о месте и времени судебного заседания </w:t>
      </w:r>
      <w:r>
        <w:rPr>
          <w:rFonts w:ascii="Times New Roman" w:eastAsia="Times New Roman" w:hAnsi="Times New Roman" w:cs="Times New Roman"/>
        </w:rPr>
        <w:t>извещена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 счел возможным рассмотреть дело об административном правонарушении в отсутствие </w:t>
      </w:r>
      <w:r>
        <w:rPr>
          <w:rStyle w:val="cat-FIOgrp-14rplc-21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419 НК РФ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п.7 ст.431 Налогового Кодекса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</w:t>
      </w:r>
      <w:r>
        <w:rPr>
          <w:rFonts w:ascii="Times New Roman" w:eastAsia="Times New Roman" w:hAnsi="Times New Roman" w:cs="Times New Roman"/>
        </w:rPr>
        <w:t xml:space="preserve"> страховым взносам не позднее 25</w:t>
      </w:r>
      <w:r>
        <w:rPr>
          <w:rFonts w:ascii="Times New Roman" w:eastAsia="Times New Roman" w:hAnsi="Times New Roman" w:cs="Times New Roman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директор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OrganizationNamegrp-18rplc-22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</w:t>
      </w:r>
      <w:r>
        <w:rPr>
          <w:rFonts w:ascii="Times New Roman" w:eastAsia="Times New Roman" w:hAnsi="Times New Roman" w:cs="Times New Roman"/>
        </w:rPr>
        <w:t>асчет по</w:t>
      </w:r>
      <w:r>
        <w:rPr>
          <w:rFonts w:ascii="Times New Roman" w:eastAsia="Times New Roman" w:hAnsi="Times New Roman" w:cs="Times New Roman"/>
        </w:rPr>
        <w:t xml:space="preserve"> страховым взносам за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месяцев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7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до </w:t>
      </w:r>
      <w:r>
        <w:rPr>
          <w:rStyle w:val="cat-Dategrp-8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не 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предоставив его с нарушением срока </w:t>
      </w:r>
      <w:r>
        <w:rPr>
          <w:rStyle w:val="cat-Dategrp-10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ст.2.4</w:t>
        </w:r>
      </w:hyperlink>
      <w:r>
        <w:rPr>
          <w:rFonts w:ascii="Times New Roman" w:eastAsia="Times New Roman" w:hAnsi="Times New Roman" w:cs="Times New Roman"/>
        </w:rPr>
        <w:t xml:space="preserve"> КоАП РФ административной ответственности подлежит должностное лицо в случае совершения </w:t>
      </w:r>
      <w:r>
        <w:rPr>
          <w:rFonts w:ascii="Times New Roman" w:eastAsia="Times New Roman" w:hAnsi="Times New Roman" w:cs="Times New Roman"/>
        </w:rPr>
        <w:t>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4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>
        <w:rPr>
          <w:rStyle w:val="cat-Dategrp-11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</w:t>
      </w:r>
      <w:r>
        <w:rPr>
          <w:rFonts w:ascii="Times New Roman" w:eastAsia="Times New Roman" w:hAnsi="Times New Roman" w:cs="Times New Roman"/>
        </w:rPr>
        <w:t>выпис</w:t>
      </w:r>
      <w:r>
        <w:rPr>
          <w:rFonts w:ascii="Times New Roman" w:eastAsia="Times New Roman" w:hAnsi="Times New Roman" w:cs="Times New Roman"/>
        </w:rPr>
        <w:t>ки</w:t>
      </w:r>
      <w:r>
        <w:rPr>
          <w:rFonts w:ascii="Times New Roman" w:eastAsia="Times New Roman" w:hAnsi="Times New Roman" w:cs="Times New Roman"/>
        </w:rPr>
        <w:t xml:space="preserve"> из ЕГРЮЛ в отношении </w:t>
      </w:r>
      <w:r>
        <w:rPr>
          <w:rStyle w:val="cat-OrganizationNamegrp-18rplc-29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, копией квитанции о приёме налоговой декларации, поступившей в налоговый орган </w:t>
      </w:r>
      <w:r>
        <w:rPr>
          <w:rStyle w:val="cat-Dategrp-10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Бездействие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ст.15.5 КоАП РФ - нарушение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расчета по страховым взносам</w:t>
      </w:r>
      <w:r>
        <w:rPr>
          <w:rFonts w:ascii="Times New Roman" w:eastAsia="Times New Roman" w:hAnsi="Times New Roman" w:cs="Times New Roman"/>
        </w:rPr>
        <w:t xml:space="preserve"> в налоговый орган по месту учета.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</w:rPr>
        <w:t>отягчающих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</w:t>
      </w:r>
      <w:r>
        <w:rPr>
          <w:rFonts w:ascii="Times New Roman" w:eastAsia="Times New Roman" w:hAnsi="Times New Roman" w:cs="Times New Roman"/>
        </w:rPr>
        <w:t>ь обстоятельств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ст.ст.23.1, 29.10 КоАП РФ, мировой судья,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widowControl w:val="0"/>
        <w:spacing w:before="0" w:after="0"/>
        <w:ind w:firstLine="709"/>
        <w:jc w:val="both"/>
      </w:pP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должностное лицо</w:t>
      </w:r>
      <w:r>
        <w:rPr>
          <w:rFonts w:ascii="Times New Roman" w:eastAsia="Times New Roman" w:hAnsi="Times New Roman" w:cs="Times New Roman"/>
        </w:rPr>
        <w:t>-директора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OrganizationNamegrp-18rplc-32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</w:t>
      </w:r>
      <w:r>
        <w:rPr>
          <w:rFonts w:ascii="Times New Roman" w:eastAsia="Times New Roman" w:hAnsi="Times New Roman" w:cs="Times New Roman"/>
        </w:rPr>
        <w:t>нарушения, предусмотренного ст.15.5</w:t>
      </w:r>
      <w:r>
        <w:rPr>
          <w:rFonts w:ascii="Times New Roman" w:eastAsia="Times New Roman" w:hAnsi="Times New Roman" w:cs="Times New Roman"/>
        </w:rPr>
        <w:t xml:space="preserve"> КоАП РФ, и назначить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наказание в виде </w:t>
      </w:r>
      <w:r>
        <w:rPr>
          <w:rFonts w:ascii="Times New Roman" w:eastAsia="Times New Roman" w:hAnsi="Times New Roman" w:cs="Times New Roman"/>
        </w:rPr>
        <w:t>ПРЕДУПРЕЖДЕНИЯ.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</w:t>
      </w:r>
      <w:r>
        <w:rPr>
          <w:rFonts w:ascii="Times New Roman" w:eastAsia="Times New Roman" w:hAnsi="Times New Roman" w:cs="Times New Roman"/>
        </w:rPr>
        <w:t>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</w:t>
      </w:r>
      <w:r>
        <w:rPr>
          <w:rFonts w:ascii="Times New Roman" w:eastAsia="Times New Roman" w:hAnsi="Times New Roman" w:cs="Times New Roman"/>
        </w:rPr>
        <w:t>со дня получения копии постановления.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</w:t>
      </w:r>
      <w:r>
        <w:rPr>
          <w:rStyle w:val="cat-FIOgrp-16rplc-34"/>
          <w:rFonts w:ascii="Times New Roman" w:eastAsia="Times New Roman" w:hAnsi="Times New Roman" w:cs="Times New Roman"/>
        </w:rPr>
        <w:t>фио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widowControl w:val="0"/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Style w:val="cat-FIOgrp-16rplc-35"/>
          <w:rFonts w:ascii="Times New Roman" w:eastAsia="Times New Roman" w:hAnsi="Times New Roman" w:cs="Times New Roman"/>
        </w:rPr>
        <w:t>фио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191297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Dategrp-6rplc-1">
    <w:name w:val="cat-Date grp-6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OrganizationNamegrp-18rplc-5">
    <w:name w:val="cat-OrganizationName grp-18 rplc-5"/>
    <w:basedOn w:val="DefaultParagraphFont"/>
  </w:style>
  <w:style w:type="character" w:customStyle="1" w:styleId="cat-FIOgrp-13rplc-6">
    <w:name w:val="cat-FIO grp-13 rplc-6"/>
    <w:basedOn w:val="DefaultParagraphFont"/>
  </w:style>
  <w:style w:type="character" w:customStyle="1" w:styleId="cat-ExternalSystemDefinedgrp-21rplc-7">
    <w:name w:val="cat-ExternalSystemDefined grp-21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FIOgrp-14rplc-10">
    <w:name w:val="cat-FIO grp-14 rplc-10"/>
    <w:basedOn w:val="DefaultParagraphFont"/>
  </w:style>
  <w:style w:type="character" w:customStyle="1" w:styleId="cat-OrganizationNamegrp-18rplc-11">
    <w:name w:val="cat-OrganizationName grp-18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Timegrp-19rplc-13">
    <w:name w:val="cat-Time grp-19 rplc-13"/>
    <w:basedOn w:val="DefaultParagraphFont"/>
  </w:style>
  <w:style w:type="character" w:customStyle="1" w:styleId="cat-Dategrp-8rplc-14">
    <w:name w:val="cat-Date grp-8 rplc-14"/>
    <w:basedOn w:val="DefaultParagraphFont"/>
  </w:style>
  <w:style w:type="character" w:customStyle="1" w:styleId="cat-Dategrp-7rplc-15">
    <w:name w:val="cat-Date grp-7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Addressgrp-2rplc-17">
    <w:name w:val="cat-Address grp-2 rplc-17"/>
    <w:basedOn w:val="DefaultParagraphFont"/>
  </w:style>
  <w:style w:type="character" w:customStyle="1" w:styleId="cat-Dategrp-9rplc-18">
    <w:name w:val="cat-Date grp-9 rplc-18"/>
    <w:basedOn w:val="DefaultParagraphFont"/>
  </w:style>
  <w:style w:type="character" w:customStyle="1" w:styleId="cat-Timegrp-20rplc-19">
    <w:name w:val="cat-Time grp-20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OrganizationNamegrp-18rplc-22">
    <w:name w:val="cat-OrganizationName grp-18 rplc-22"/>
    <w:basedOn w:val="DefaultParagraphFont"/>
  </w:style>
  <w:style w:type="character" w:customStyle="1" w:styleId="cat-FIOgrp-14rplc-23">
    <w:name w:val="cat-FIO grp-14 rplc-23"/>
    <w:basedOn w:val="DefaultParagraphFont"/>
  </w:style>
  <w:style w:type="character" w:customStyle="1" w:styleId="cat-Dategrp-7rplc-24">
    <w:name w:val="cat-Date grp-7 rplc-24"/>
    <w:basedOn w:val="DefaultParagraphFont"/>
  </w:style>
  <w:style w:type="character" w:customStyle="1" w:styleId="cat-Dategrp-8rplc-25">
    <w:name w:val="cat-Date grp-8 rplc-25"/>
    <w:basedOn w:val="DefaultParagraphFont"/>
  </w:style>
  <w:style w:type="character" w:customStyle="1" w:styleId="cat-Dategrp-10rplc-26">
    <w:name w:val="cat-Date grp-10 rplc-26"/>
    <w:basedOn w:val="DefaultParagraphFont"/>
  </w:style>
  <w:style w:type="character" w:customStyle="1" w:styleId="cat-FIOgrp-14rplc-27">
    <w:name w:val="cat-FIO grp-14 rplc-27"/>
    <w:basedOn w:val="DefaultParagraphFont"/>
  </w:style>
  <w:style w:type="character" w:customStyle="1" w:styleId="cat-Dategrp-11rplc-28">
    <w:name w:val="cat-Date grp-11 rplc-28"/>
    <w:basedOn w:val="DefaultParagraphFont"/>
  </w:style>
  <w:style w:type="character" w:customStyle="1" w:styleId="cat-OrganizationNamegrp-18rplc-29">
    <w:name w:val="cat-OrganizationName grp-18 rplc-29"/>
    <w:basedOn w:val="DefaultParagraphFont"/>
  </w:style>
  <w:style w:type="character" w:customStyle="1" w:styleId="cat-Dategrp-10rplc-30">
    <w:name w:val="cat-Date grp-10 rplc-30"/>
    <w:basedOn w:val="DefaultParagraphFont"/>
  </w:style>
  <w:style w:type="character" w:customStyle="1" w:styleId="cat-FIOgrp-14rplc-31">
    <w:name w:val="cat-FIO grp-14 rplc-31"/>
    <w:basedOn w:val="DefaultParagraphFont"/>
  </w:style>
  <w:style w:type="character" w:customStyle="1" w:styleId="cat-OrganizationNamegrp-18rplc-32">
    <w:name w:val="cat-OrganizationName grp-18 rplc-32"/>
    <w:basedOn w:val="DefaultParagraphFont"/>
  </w:style>
  <w:style w:type="character" w:customStyle="1" w:styleId="cat-FIOgrp-15rplc-33">
    <w:name w:val="cat-FIO grp-15 rplc-33"/>
    <w:basedOn w:val="DefaultParagraphFont"/>
  </w:style>
  <w:style w:type="character" w:customStyle="1" w:styleId="cat-FIOgrp-16rplc-34">
    <w:name w:val="cat-FIO grp-16 rplc-34"/>
    <w:basedOn w:val="DefaultParagraphFont"/>
  </w:style>
  <w:style w:type="character" w:customStyle="1" w:styleId="cat-FIOgrp-16rplc-35">
    <w:name w:val="cat-FIO grp-16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9C58B-1338-40D4-B38D-C8CAE0976DC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